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3A" w:rsidRPr="00397E3A" w:rsidRDefault="00397E3A" w:rsidP="00397E3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rial"/>
          <w:b/>
          <w:bCs/>
          <w:color w:val="00B050"/>
          <w:sz w:val="40"/>
          <w:szCs w:val="40"/>
          <w:lang w:eastAsia="es-CO"/>
        </w:rPr>
      </w:pPr>
      <w:r w:rsidRPr="00397E3A">
        <w:rPr>
          <w:rFonts w:ascii="Algerian" w:eastAsia="Times New Roman" w:hAnsi="Algerian" w:cs="Arial"/>
          <w:b/>
          <w:bCs/>
          <w:color w:val="00B050"/>
          <w:sz w:val="40"/>
          <w:szCs w:val="40"/>
          <w:lang w:eastAsia="es-CO"/>
        </w:rPr>
        <w:t>GESTORES DEL CAPITAL HUMANO</w:t>
      </w:r>
    </w:p>
    <w:p w:rsidR="00397E3A" w:rsidRPr="00397E3A" w:rsidRDefault="00397E3A" w:rsidP="00397E3A">
      <w:pPr>
        <w:shd w:val="clear" w:color="auto" w:fill="FFFFFF"/>
        <w:spacing w:after="0" w:line="240" w:lineRule="auto"/>
        <w:rPr>
          <w:rFonts w:ascii="Agency FB" w:eastAsia="Times New Roman" w:hAnsi="Agency FB" w:cs="Arial"/>
          <w:b/>
          <w:bCs/>
          <w:sz w:val="24"/>
          <w:szCs w:val="24"/>
          <w:lang w:eastAsia="es-CO"/>
        </w:rPr>
      </w:pPr>
    </w:p>
    <w:p w:rsidR="00397E3A" w:rsidRDefault="00397E3A" w:rsidP="00397E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397E3A" w:rsidRDefault="00397E3A" w:rsidP="00397E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397E3A" w:rsidRPr="00397E3A" w:rsidRDefault="00A1519E" w:rsidP="00397E3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rial"/>
          <w:b/>
          <w:bCs/>
          <w:color w:val="00B050"/>
          <w:sz w:val="24"/>
          <w:szCs w:val="24"/>
          <w:lang w:eastAsia="es-CO"/>
        </w:rPr>
      </w:pPr>
      <w:r>
        <w:rPr>
          <w:rFonts w:ascii="Algerian" w:eastAsia="Times New Roman" w:hAnsi="Algerian" w:cs="Arial"/>
          <w:b/>
          <w:bCs/>
          <w:color w:val="00B050"/>
          <w:sz w:val="24"/>
          <w:szCs w:val="24"/>
          <w:lang w:eastAsia="es-CO"/>
        </w:rPr>
        <w:t xml:space="preserve"> Nuestra </w:t>
      </w:r>
      <w:r w:rsidR="00397E3A" w:rsidRPr="00397E3A">
        <w:rPr>
          <w:rFonts w:ascii="Algerian" w:eastAsia="Times New Roman" w:hAnsi="Algerian" w:cs="Arial"/>
          <w:b/>
          <w:bCs/>
          <w:color w:val="00B050"/>
          <w:sz w:val="24"/>
          <w:szCs w:val="24"/>
          <w:lang w:eastAsia="es-CO"/>
        </w:rPr>
        <w:t>MISION</w:t>
      </w:r>
    </w:p>
    <w:p w:rsidR="00397E3A" w:rsidRPr="009E07C8" w:rsidRDefault="00397E3A" w:rsidP="0039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97E3A" w:rsidRDefault="00397E3A" w:rsidP="00397E3A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 xml:space="preserve">Somos un ousourcing creado </w:t>
      </w:r>
      <w:r w:rsidRPr="009E07C8"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>para brindar acompañamient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 xml:space="preserve">o y asesoría a los diferentes procesos y procedimientos de la gestión humana por competencias enfocados en los diferentes segmentos  de empresas en servicios  tangibles e intangibles en todos los ámbitos de la economía </w:t>
      </w:r>
      <w:r w:rsidRPr="009E07C8"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 xml:space="preserve"> ofreciendo a nu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>estros clientes solución y asesoría</w:t>
      </w:r>
      <w:r w:rsidRPr="009E07C8"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 xml:space="preserve"> con un enfoque que garantice el éxito en el posicionamiento 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>y aseguramiento de sus negocios y sus colaboradores</w:t>
      </w:r>
      <w:r w:rsidRPr="009E07C8"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 xml:space="preserve"> logrando así establecer con ellos relaciones de largo plazo.</w:t>
      </w:r>
    </w:p>
    <w:p w:rsidR="00397E3A" w:rsidRPr="00397E3A" w:rsidRDefault="00A1519E" w:rsidP="00397E3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Arial"/>
          <w:b/>
          <w:bCs/>
          <w:color w:val="00B050"/>
          <w:sz w:val="24"/>
          <w:szCs w:val="24"/>
          <w:lang w:eastAsia="es-CO"/>
        </w:rPr>
      </w:pPr>
      <w:r>
        <w:rPr>
          <w:rFonts w:ascii="Algerian" w:eastAsia="Times New Roman" w:hAnsi="Algerian" w:cs="Arial"/>
          <w:b/>
          <w:bCs/>
          <w:color w:val="00B050"/>
          <w:sz w:val="24"/>
          <w:szCs w:val="24"/>
          <w:lang w:eastAsia="es-CO"/>
        </w:rPr>
        <w:t xml:space="preserve"> Nuestra </w:t>
      </w:r>
      <w:bookmarkStart w:id="0" w:name="_GoBack"/>
      <w:bookmarkEnd w:id="0"/>
      <w:r w:rsidR="00397E3A" w:rsidRPr="00397E3A">
        <w:rPr>
          <w:rFonts w:ascii="Algerian" w:eastAsia="Times New Roman" w:hAnsi="Algerian" w:cs="Arial"/>
          <w:b/>
          <w:bCs/>
          <w:color w:val="00B050"/>
          <w:sz w:val="24"/>
          <w:szCs w:val="24"/>
          <w:lang w:eastAsia="es-CO"/>
        </w:rPr>
        <w:t>VISIÓN</w:t>
      </w:r>
    </w:p>
    <w:p w:rsidR="00397E3A" w:rsidRPr="009E07C8" w:rsidRDefault="00397E3A" w:rsidP="0039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97E3A" w:rsidRPr="009E07C8" w:rsidRDefault="00397E3A" w:rsidP="00397E3A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</w:pPr>
      <w:r w:rsidRPr="009E07C8"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>En el 2015 seremos los proveedores más confiables y eficiente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 xml:space="preserve">s en  solución y asesoría para todos los programas de gestión humana </w:t>
      </w:r>
      <w:r w:rsidRPr="009E07C8"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>de a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>lta calidad  mostrándonos como un ousourcing  líder y capacitado</w:t>
      </w:r>
      <w:r w:rsidRPr="009E07C8"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 xml:space="preserve"> para asumir todos los desafíos del merc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  <w:t>ado cambiante.</w:t>
      </w:r>
    </w:p>
    <w:p w:rsidR="00397E3A" w:rsidRPr="009E07C8" w:rsidRDefault="00397E3A" w:rsidP="00397E3A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s-CO"/>
        </w:rPr>
      </w:pPr>
    </w:p>
    <w:p w:rsidR="00531E89" w:rsidRDefault="00531E89" w:rsidP="00531E89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b/>
          <w:noProof/>
          <w:color w:val="00B050"/>
          <w:sz w:val="32"/>
          <w:szCs w:val="3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525780</wp:posOffset>
                </wp:positionV>
                <wp:extent cx="2042160" cy="164592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645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E89" w:rsidRDefault="00531E89" w:rsidP="00531E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1E89">
                              <w:rPr>
                                <w:color w:val="000000" w:themeColor="text1"/>
                              </w:rPr>
                              <w:t>CONSULTORIA Y ASESORIA GESTORES DEL CAPITAL HUMANO</w:t>
                            </w:r>
                          </w:p>
                          <w:p w:rsidR="00531E89" w:rsidRDefault="00531E89" w:rsidP="00531E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CONTACTANOS</w:t>
                            </w:r>
                          </w:p>
                          <w:p w:rsidR="00531E89" w:rsidRDefault="00531E89" w:rsidP="00531E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TEL: _________________</w:t>
                            </w:r>
                          </w:p>
                          <w:p w:rsidR="00531E89" w:rsidRPr="00531E89" w:rsidRDefault="00531E89" w:rsidP="00531E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>PBX: _________________</w:t>
                            </w:r>
                          </w:p>
                          <w:p w:rsidR="00531E89" w:rsidRPr="00531E89" w:rsidRDefault="00531E89" w:rsidP="00531E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51.15pt;margin-top:41.4pt;width:160.8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" fillcolor="white [3212]" stroked="f" strokeweight="2pt">
                <v:textbox>
                  <w:txbxContent>
                    <w:p w:rsidR="00531E89" w:rsidRDefault="00531E89" w:rsidP="00531E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31E89">
                        <w:rPr>
                          <w:color w:val="000000" w:themeColor="text1"/>
                        </w:rPr>
                        <w:t>CONSULTORIA Y ASESORIA GESTORES DEL CAPITAL HUMANO</w:t>
                      </w:r>
                    </w:p>
                    <w:p w:rsidR="00531E89" w:rsidRDefault="00531E89" w:rsidP="00531E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CONTACTANOS</w:t>
                      </w:r>
                    </w:p>
                    <w:p w:rsidR="00531E89" w:rsidRDefault="00531E89" w:rsidP="00531E8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TEL: _________________</w:t>
                      </w:r>
                    </w:p>
                    <w:p w:rsidR="00531E89" w:rsidRPr="00531E89" w:rsidRDefault="00531E89" w:rsidP="00531E89">
                      <w:pPr>
                        <w:rPr>
                          <w:color w:val="000000" w:themeColor="text1"/>
                        </w:rPr>
                      </w:pPr>
                      <w:r>
                        <w:t>PBX: _________________</w:t>
                      </w:r>
                    </w:p>
                    <w:p w:rsidR="00531E89" w:rsidRPr="00531E89" w:rsidRDefault="00531E89" w:rsidP="00531E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7E3A">
        <w:rPr>
          <w:rFonts w:ascii="Algerian" w:hAnsi="Algerian"/>
          <w:b/>
          <w:noProof/>
          <w:color w:val="00B050"/>
          <w:sz w:val="32"/>
          <w:szCs w:val="32"/>
          <w:lang w:eastAsia="es-CO"/>
        </w:rPr>
        <w:drawing>
          <wp:inline distT="0" distB="0" distL="0" distR="0">
            <wp:extent cx="3101340" cy="2171700"/>
            <wp:effectExtent l="0" t="0" r="3810" b="0"/>
            <wp:docPr id="1" name="Imagen 1" descr="C:\Users\casta\Music\Desktop\Ropa-de-trabajo-f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ta\Music\Desktop\Ropa-de-trabajo-form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98" cy="217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E3A">
        <w:rPr>
          <w:rFonts w:ascii="Cambria" w:eastAsia="Times New Roman" w:hAnsi="Cambria"/>
          <w:b/>
          <w:noProof/>
          <w:lang w:eastAsia="es-CO"/>
        </w:rPr>
        <w:drawing>
          <wp:inline distT="0" distB="0" distL="0" distR="0" wp14:anchorId="58F60B35" wp14:editId="7218DEC5">
            <wp:extent cx="1402080" cy="1744913"/>
            <wp:effectExtent l="0" t="0" r="762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59" cy="17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32"/>
          <w:szCs w:val="32"/>
        </w:rPr>
        <w:t xml:space="preserve">  CONTC       </w:t>
      </w:r>
    </w:p>
    <w:p w:rsidR="00531E89" w:rsidRDefault="00531E89" w:rsidP="00531E89">
      <w:pPr>
        <w:rPr>
          <w:rFonts w:ascii="Algerian" w:hAnsi="Algerian"/>
          <w:sz w:val="32"/>
          <w:szCs w:val="32"/>
        </w:rPr>
      </w:pPr>
    </w:p>
    <w:p w:rsidR="00531E89" w:rsidRDefault="00531E89" w:rsidP="00531E89">
      <w:pPr>
        <w:rPr>
          <w:rFonts w:ascii="Algerian" w:hAnsi="Algerian"/>
          <w:b/>
          <w:color w:val="00B050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     Consultoría y asesoría</w:t>
      </w:r>
    </w:p>
    <w:p w:rsidR="007C4F0E" w:rsidRPr="00531E89" w:rsidRDefault="00531E89" w:rsidP="00531E89">
      <w:pPr>
        <w:rPr>
          <w:rFonts w:ascii="Algerian" w:hAnsi="Algerian"/>
          <w:b/>
          <w:color w:val="00B050"/>
          <w:sz w:val="32"/>
          <w:szCs w:val="32"/>
        </w:rPr>
      </w:pPr>
      <w:r>
        <w:rPr>
          <w:rFonts w:ascii="Algerian" w:hAnsi="Algerian"/>
          <w:sz w:val="32"/>
          <w:szCs w:val="32"/>
        </w:rPr>
        <w:t>Gestores del talento humano</w:t>
      </w:r>
    </w:p>
    <w:sectPr w:rsidR="007C4F0E" w:rsidRPr="00531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7A" w:rsidRDefault="00A94B7A" w:rsidP="00397E3A">
      <w:pPr>
        <w:spacing w:after="0" w:line="240" w:lineRule="auto"/>
      </w:pPr>
      <w:r>
        <w:separator/>
      </w:r>
    </w:p>
  </w:endnote>
  <w:endnote w:type="continuationSeparator" w:id="0">
    <w:p w:rsidR="00A94B7A" w:rsidRDefault="00A94B7A" w:rsidP="0039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7A" w:rsidRDefault="00A94B7A" w:rsidP="00397E3A">
      <w:pPr>
        <w:spacing w:after="0" w:line="240" w:lineRule="auto"/>
      </w:pPr>
      <w:r>
        <w:separator/>
      </w:r>
    </w:p>
  </w:footnote>
  <w:footnote w:type="continuationSeparator" w:id="0">
    <w:p w:rsidR="00A94B7A" w:rsidRDefault="00A94B7A" w:rsidP="00397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3A"/>
    <w:rsid w:val="00397E3A"/>
    <w:rsid w:val="00531E89"/>
    <w:rsid w:val="007C4F0E"/>
    <w:rsid w:val="00A1519E"/>
    <w:rsid w:val="00A9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E3A"/>
  </w:style>
  <w:style w:type="paragraph" w:styleId="Piedepgina">
    <w:name w:val="footer"/>
    <w:basedOn w:val="Normal"/>
    <w:link w:val="PiedepginaCar"/>
    <w:uiPriority w:val="99"/>
    <w:unhideWhenUsed/>
    <w:rsid w:val="00397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E3A"/>
  </w:style>
  <w:style w:type="paragraph" w:styleId="Textodeglobo">
    <w:name w:val="Balloon Text"/>
    <w:basedOn w:val="Normal"/>
    <w:link w:val="TextodegloboCar"/>
    <w:uiPriority w:val="99"/>
    <w:semiHidden/>
    <w:unhideWhenUsed/>
    <w:rsid w:val="0039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E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31E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E3A"/>
  </w:style>
  <w:style w:type="paragraph" w:styleId="Piedepgina">
    <w:name w:val="footer"/>
    <w:basedOn w:val="Normal"/>
    <w:link w:val="PiedepginaCar"/>
    <w:uiPriority w:val="99"/>
    <w:unhideWhenUsed/>
    <w:rsid w:val="00397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E3A"/>
  </w:style>
  <w:style w:type="paragraph" w:styleId="Textodeglobo">
    <w:name w:val="Balloon Text"/>
    <w:basedOn w:val="Normal"/>
    <w:link w:val="TextodegloboCar"/>
    <w:uiPriority w:val="99"/>
    <w:semiHidden/>
    <w:unhideWhenUsed/>
    <w:rsid w:val="0039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E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31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E1FF-6EB4-487F-8966-B09AD318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</dc:creator>
  <cp:lastModifiedBy>casta</cp:lastModifiedBy>
  <cp:revision>2</cp:revision>
  <dcterms:created xsi:type="dcterms:W3CDTF">2014-12-03T03:26:00Z</dcterms:created>
  <dcterms:modified xsi:type="dcterms:W3CDTF">2014-12-03T03:48:00Z</dcterms:modified>
</cp:coreProperties>
</file>